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40" w:type="dxa"/>
        <w:tblInd w:w="-995" w:type="dxa"/>
        <w:tblLook w:val="04A0" w:firstRow="1" w:lastRow="0" w:firstColumn="1" w:lastColumn="0" w:noHBand="0" w:noVBand="1"/>
        <w:tblCaption w:val="Practice Research Proposal and Planning Rubric"/>
      </w:tblPr>
      <w:tblGrid>
        <w:gridCol w:w="10826"/>
        <w:gridCol w:w="2412"/>
        <w:gridCol w:w="1702"/>
      </w:tblGrid>
      <w:tr w:rsidR="002D5AF2" w14:paraId="0C6B3898" w14:textId="21FAF761" w:rsidTr="00132B89">
        <w:trPr>
          <w:tblHeader/>
        </w:trPr>
        <w:tc>
          <w:tcPr>
            <w:tcW w:w="10826" w:type="dxa"/>
            <w:tcBorders>
              <w:right w:val="nil"/>
            </w:tcBorders>
            <w:vAlign w:val="center"/>
          </w:tcPr>
          <w:p w14:paraId="0BF68C26" w14:textId="3426D064" w:rsidR="002D5AF2" w:rsidRPr="006C29AB" w:rsidRDefault="002D5AF2" w:rsidP="006C29AB">
            <w:pPr>
              <w:rPr>
                <w:b/>
                <w:bCs/>
              </w:rPr>
            </w:pPr>
            <w:r w:rsidRPr="006C29AB">
              <w:rPr>
                <w:b/>
                <w:bCs/>
                <w:sz w:val="28"/>
                <w:szCs w:val="28"/>
              </w:rPr>
              <w:t>Practice Research Proposal and Planning Rubric</w:t>
            </w:r>
          </w:p>
        </w:tc>
        <w:tc>
          <w:tcPr>
            <w:tcW w:w="2412" w:type="dxa"/>
            <w:tcBorders>
              <w:left w:val="nil"/>
              <w:right w:val="nil"/>
            </w:tcBorders>
            <w:vAlign w:val="center"/>
          </w:tcPr>
          <w:p w14:paraId="3DEDB360" w14:textId="77777777" w:rsidR="002D5AF2" w:rsidRPr="006C29AB" w:rsidRDefault="002D5AF2" w:rsidP="002D5AF2">
            <w:pPr>
              <w:rPr>
                <w:b/>
                <w:bCs/>
              </w:rPr>
            </w:pPr>
          </w:p>
        </w:tc>
        <w:tc>
          <w:tcPr>
            <w:tcW w:w="1702" w:type="dxa"/>
            <w:tcBorders>
              <w:left w:val="nil"/>
            </w:tcBorders>
            <w:vAlign w:val="center"/>
          </w:tcPr>
          <w:p w14:paraId="33F10CC5" w14:textId="77777777" w:rsidR="002D5AF2" w:rsidRPr="006C29AB" w:rsidRDefault="002D5AF2" w:rsidP="002D5AF2">
            <w:pPr>
              <w:rPr>
                <w:b/>
                <w:bCs/>
              </w:rPr>
            </w:pPr>
          </w:p>
        </w:tc>
      </w:tr>
      <w:tr w:rsidR="006C29AB" w14:paraId="7746FBAC" w14:textId="77777777" w:rsidTr="00132B89">
        <w:tc>
          <w:tcPr>
            <w:tcW w:w="10826" w:type="dxa"/>
            <w:vAlign w:val="center"/>
          </w:tcPr>
          <w:p w14:paraId="0866C7D5" w14:textId="29D94EF6" w:rsidR="006C29AB" w:rsidRPr="006C29AB" w:rsidRDefault="006C29AB" w:rsidP="006C29AB">
            <w:pPr>
              <w:jc w:val="center"/>
              <w:rPr>
                <w:b/>
                <w:bCs/>
                <w:sz w:val="24"/>
                <w:szCs w:val="24"/>
              </w:rPr>
            </w:pPr>
            <w:r w:rsidRPr="006C29AB">
              <w:rPr>
                <w:b/>
                <w:bCs/>
                <w:sz w:val="24"/>
                <w:szCs w:val="24"/>
              </w:rPr>
              <w:t>Criteria</w:t>
            </w:r>
          </w:p>
        </w:tc>
        <w:tc>
          <w:tcPr>
            <w:tcW w:w="2412" w:type="dxa"/>
            <w:vAlign w:val="center"/>
          </w:tcPr>
          <w:p w14:paraId="6A0CFB16" w14:textId="0C6E42EA" w:rsidR="006C29AB" w:rsidRPr="006C29AB" w:rsidRDefault="006C29AB" w:rsidP="006C29AB">
            <w:pPr>
              <w:jc w:val="center"/>
              <w:rPr>
                <w:b/>
                <w:bCs/>
                <w:sz w:val="24"/>
                <w:szCs w:val="24"/>
              </w:rPr>
            </w:pPr>
            <w:r w:rsidRPr="006C29AB">
              <w:rPr>
                <w:b/>
                <w:bCs/>
                <w:sz w:val="24"/>
                <w:szCs w:val="24"/>
              </w:rPr>
              <w:t>Ratings</w:t>
            </w:r>
          </w:p>
        </w:tc>
        <w:tc>
          <w:tcPr>
            <w:tcW w:w="1702" w:type="dxa"/>
          </w:tcPr>
          <w:p w14:paraId="0F096A7D" w14:textId="3DA96B02" w:rsidR="006C29AB" w:rsidRPr="006C29AB" w:rsidRDefault="006C29AB" w:rsidP="002D5AF2">
            <w:pPr>
              <w:jc w:val="center"/>
              <w:rPr>
                <w:b/>
                <w:bCs/>
                <w:sz w:val="24"/>
                <w:szCs w:val="24"/>
              </w:rPr>
            </w:pPr>
            <w:r w:rsidRPr="006C29AB">
              <w:rPr>
                <w:b/>
                <w:bCs/>
                <w:sz w:val="24"/>
                <w:szCs w:val="24"/>
              </w:rPr>
              <w:t>Pts</w:t>
            </w:r>
          </w:p>
        </w:tc>
      </w:tr>
      <w:tr w:rsidR="006C29AB" w14:paraId="791325CE" w14:textId="77777777" w:rsidTr="00132B89">
        <w:tc>
          <w:tcPr>
            <w:tcW w:w="10826" w:type="dxa"/>
          </w:tcPr>
          <w:p w14:paraId="45F314AA" w14:textId="4D96F2EB" w:rsidR="006C29AB" w:rsidRPr="006C29AB" w:rsidRDefault="006C29AB" w:rsidP="00132B89">
            <w:pPr>
              <w:spacing w:before="60"/>
              <w:rPr>
                <w:rFonts w:ascii="Lato" w:eastAsia="Times New Roman" w:hAnsi="Lato" w:cs="Times New Roman"/>
                <w:b/>
                <w:bCs/>
                <w:color w:val="2D3B45"/>
                <w:sz w:val="20"/>
                <w:szCs w:val="20"/>
                <w:shd w:val="clear" w:color="auto" w:fill="FFFFFF"/>
              </w:rPr>
            </w:pPr>
            <w:r w:rsidRPr="006C29AB">
              <w:rPr>
                <w:rFonts w:ascii="Lato" w:eastAsia="Times New Roman" w:hAnsi="Lato" w:cs="Times New Roman"/>
                <w:b/>
                <w:bCs/>
                <w:color w:val="2D3B45"/>
                <w:sz w:val="20"/>
                <w:szCs w:val="20"/>
                <w:shd w:val="clear" w:color="auto" w:fill="FFFFFF"/>
              </w:rPr>
              <w:t>Research Question and Introduction</w:t>
            </w:r>
          </w:p>
          <w:p w14:paraId="32F1FBE3" w14:textId="77777777" w:rsidR="006C29AB" w:rsidRPr="006C29AB" w:rsidRDefault="006C29AB" w:rsidP="006C29AB">
            <w:pPr>
              <w:rPr>
                <w:rFonts w:ascii="Times New Roman" w:eastAsia="Times New Roman" w:hAnsi="Times New Roman" w:cs="Times New Roman"/>
                <w:sz w:val="24"/>
                <w:szCs w:val="24"/>
              </w:rPr>
            </w:pPr>
          </w:p>
          <w:p w14:paraId="7931F383" w14:textId="6B2A4B73" w:rsidR="006C29AB" w:rsidRPr="006C29AB" w:rsidRDefault="006C29AB" w:rsidP="006C29AB">
            <w:pPr>
              <w:shd w:val="clear" w:color="auto" w:fill="FFFFFF"/>
              <w:rPr>
                <w:rFonts w:ascii="Lato" w:eastAsia="Times New Roman" w:hAnsi="Lato" w:cs="Times New Roman"/>
                <w:color w:val="2D3B45"/>
                <w:sz w:val="20"/>
                <w:szCs w:val="20"/>
              </w:rPr>
            </w:pPr>
            <w:r w:rsidRPr="006C29AB">
              <w:rPr>
                <w:rFonts w:ascii="Lato" w:eastAsia="Times New Roman" w:hAnsi="Lato" w:cs="Times New Roman"/>
                <w:color w:val="2D3B45"/>
                <w:sz w:val="20"/>
                <w:szCs w:val="20"/>
              </w:rPr>
              <w:t>Student response must be within 100-150 words. To receive full credit, students must include focused research question, with discussion of the connected theme as inspired by the provided stimulus materials. To receive full credit, students must also provide sophisticated reflection on context, relevance, intended audience, and the stakes.</w:t>
            </w:r>
          </w:p>
        </w:tc>
        <w:tc>
          <w:tcPr>
            <w:tcW w:w="2412" w:type="dxa"/>
          </w:tcPr>
          <w:p w14:paraId="0C57D683" w14:textId="77777777" w:rsidR="006C29AB" w:rsidRDefault="006C29AB">
            <w:bookmarkStart w:id="0" w:name="_GoBack"/>
            <w:bookmarkEnd w:id="0"/>
          </w:p>
        </w:tc>
        <w:tc>
          <w:tcPr>
            <w:tcW w:w="1702" w:type="dxa"/>
            <w:vAlign w:val="center"/>
          </w:tcPr>
          <w:p w14:paraId="20CD250D" w14:textId="4D60841C" w:rsidR="006C29AB" w:rsidRDefault="006C29AB" w:rsidP="006C29AB">
            <w:pPr>
              <w:jc w:val="center"/>
            </w:pPr>
            <w:r>
              <w:t>5 pts</w:t>
            </w:r>
          </w:p>
        </w:tc>
      </w:tr>
      <w:tr w:rsidR="006C29AB" w14:paraId="69ED1B0C" w14:textId="77777777" w:rsidTr="00132B89">
        <w:tc>
          <w:tcPr>
            <w:tcW w:w="10826" w:type="dxa"/>
          </w:tcPr>
          <w:p w14:paraId="6D1E7DB7" w14:textId="0858F721" w:rsidR="006C29AB" w:rsidRPr="006C29AB" w:rsidRDefault="006C29AB" w:rsidP="00132B89">
            <w:pPr>
              <w:spacing w:before="60"/>
              <w:rPr>
                <w:rFonts w:ascii="Lato" w:eastAsia="Times New Roman" w:hAnsi="Lato" w:cs="Times New Roman"/>
                <w:b/>
                <w:bCs/>
                <w:color w:val="2D3B45"/>
                <w:sz w:val="20"/>
                <w:szCs w:val="20"/>
                <w:shd w:val="clear" w:color="auto" w:fill="FFFFFF"/>
              </w:rPr>
            </w:pPr>
            <w:r w:rsidRPr="006C29AB">
              <w:rPr>
                <w:rFonts w:ascii="Lato" w:eastAsia="Times New Roman" w:hAnsi="Lato" w:cs="Times New Roman"/>
                <w:b/>
                <w:bCs/>
                <w:color w:val="2D3B45"/>
                <w:sz w:val="20"/>
                <w:szCs w:val="20"/>
                <w:shd w:val="clear" w:color="auto" w:fill="FFFFFF"/>
              </w:rPr>
              <w:t>Research Plan: Lens, Perspectives, and Personal Bias</w:t>
            </w:r>
          </w:p>
          <w:p w14:paraId="580D6149" w14:textId="77777777" w:rsidR="006C29AB" w:rsidRPr="006C29AB" w:rsidRDefault="006C29AB" w:rsidP="006C29AB">
            <w:pPr>
              <w:rPr>
                <w:rFonts w:ascii="Times New Roman" w:eastAsia="Times New Roman" w:hAnsi="Times New Roman" w:cs="Times New Roman"/>
                <w:sz w:val="24"/>
                <w:szCs w:val="24"/>
              </w:rPr>
            </w:pPr>
          </w:p>
          <w:p w14:paraId="6E9E57FA" w14:textId="509D7C8D" w:rsidR="006C29AB" w:rsidRPr="006C29AB" w:rsidRDefault="006C29AB" w:rsidP="006C29AB">
            <w:pPr>
              <w:shd w:val="clear" w:color="auto" w:fill="FFFFFF"/>
              <w:rPr>
                <w:rFonts w:ascii="Lato" w:eastAsia="Times New Roman" w:hAnsi="Lato" w:cs="Times New Roman"/>
                <w:color w:val="2D3B45"/>
                <w:sz w:val="20"/>
                <w:szCs w:val="20"/>
              </w:rPr>
            </w:pPr>
            <w:r w:rsidRPr="006C29AB">
              <w:rPr>
                <w:rFonts w:ascii="Lato" w:eastAsia="Times New Roman" w:hAnsi="Lato" w:cs="Times New Roman"/>
                <w:color w:val="2D3B45"/>
                <w:sz w:val="20"/>
                <w:szCs w:val="20"/>
              </w:rPr>
              <w:t>Student response must be 50-100 words of reflection on lens; 100-150 words of reflection on perspectives; around 50 words of reflection on personal bias. To receive full credit, students must select and justify a lens to investigate their research through that makes sense and narrows the scope of the project. Students must insightfully project relevant perspectives, acknowledging areas of disagreement and potential hypotheses. And, students must show sophisticated awareness of their positionality in relation to their inquiry, acknowledging important values and biases and ways to mitigate their effects on objective research.</w:t>
            </w:r>
          </w:p>
        </w:tc>
        <w:tc>
          <w:tcPr>
            <w:tcW w:w="2412" w:type="dxa"/>
          </w:tcPr>
          <w:p w14:paraId="4BA213AC" w14:textId="77777777" w:rsidR="006C29AB" w:rsidRDefault="006C29AB"/>
        </w:tc>
        <w:tc>
          <w:tcPr>
            <w:tcW w:w="1702" w:type="dxa"/>
            <w:vAlign w:val="center"/>
          </w:tcPr>
          <w:p w14:paraId="23D97F15" w14:textId="7AA740A4" w:rsidR="006C29AB" w:rsidRDefault="006C29AB" w:rsidP="006C29AB">
            <w:pPr>
              <w:jc w:val="center"/>
            </w:pPr>
            <w:r>
              <w:t>10 pts</w:t>
            </w:r>
          </w:p>
        </w:tc>
      </w:tr>
      <w:tr w:rsidR="006C29AB" w14:paraId="3E987136" w14:textId="77777777" w:rsidTr="00132B89">
        <w:tc>
          <w:tcPr>
            <w:tcW w:w="10826" w:type="dxa"/>
          </w:tcPr>
          <w:p w14:paraId="2DBCF332" w14:textId="145A257C" w:rsidR="006C29AB" w:rsidRPr="006C29AB" w:rsidRDefault="006C29AB" w:rsidP="00132B89">
            <w:pPr>
              <w:spacing w:before="60"/>
              <w:rPr>
                <w:rFonts w:ascii="Lato" w:eastAsia="Times New Roman" w:hAnsi="Lato" w:cs="Times New Roman"/>
                <w:b/>
                <w:bCs/>
                <w:color w:val="2D3B45"/>
                <w:sz w:val="20"/>
                <w:szCs w:val="20"/>
                <w:shd w:val="clear" w:color="auto" w:fill="FFFFFF"/>
              </w:rPr>
            </w:pPr>
            <w:r w:rsidRPr="006C29AB">
              <w:rPr>
                <w:rFonts w:ascii="Lato" w:eastAsia="Times New Roman" w:hAnsi="Lato" w:cs="Times New Roman"/>
                <w:b/>
                <w:bCs/>
                <w:color w:val="2D3B45"/>
                <w:sz w:val="20"/>
                <w:szCs w:val="20"/>
                <w:shd w:val="clear" w:color="auto" w:fill="FFFFFF"/>
              </w:rPr>
              <w:t>Research Plan: Secondary Questions and Search Terms</w:t>
            </w:r>
          </w:p>
          <w:p w14:paraId="615CB21A" w14:textId="77777777" w:rsidR="006C29AB" w:rsidRPr="006C29AB" w:rsidRDefault="006C29AB" w:rsidP="006C29AB">
            <w:pPr>
              <w:rPr>
                <w:rFonts w:ascii="Times New Roman" w:eastAsia="Times New Roman" w:hAnsi="Times New Roman" w:cs="Times New Roman"/>
                <w:sz w:val="24"/>
                <w:szCs w:val="24"/>
              </w:rPr>
            </w:pPr>
          </w:p>
          <w:p w14:paraId="48339412" w14:textId="44C01E24" w:rsidR="006C29AB" w:rsidRPr="006C29AB" w:rsidRDefault="006C29AB" w:rsidP="006C29AB">
            <w:pPr>
              <w:shd w:val="clear" w:color="auto" w:fill="FFFFFF"/>
              <w:rPr>
                <w:rFonts w:ascii="Lato" w:eastAsia="Times New Roman" w:hAnsi="Lato" w:cs="Times New Roman"/>
                <w:color w:val="2D3B45"/>
                <w:sz w:val="20"/>
                <w:szCs w:val="20"/>
              </w:rPr>
            </w:pPr>
            <w:r w:rsidRPr="006C29AB">
              <w:rPr>
                <w:rFonts w:ascii="Lato" w:eastAsia="Times New Roman" w:hAnsi="Lato" w:cs="Times New Roman"/>
                <w:color w:val="2D3B45"/>
                <w:sz w:val="20"/>
                <w:szCs w:val="20"/>
              </w:rPr>
              <w:t>Students much include 3-5 derivative research questions, as well as 5 related search terms or phrases. To receive full credit, students' questions must be relevant and insightfully lead to secondary areas of research, other perspectives, or important nuances of their original, over-arching research question. Students must also include relative search terms or phrases that help expand their research process, and show consideration for research planning goals</w:t>
            </w:r>
            <w:r>
              <w:rPr>
                <w:rFonts w:ascii="Lato" w:eastAsia="Times New Roman" w:hAnsi="Lato" w:cs="Times New Roman"/>
                <w:color w:val="2D3B45"/>
                <w:sz w:val="20"/>
                <w:szCs w:val="20"/>
              </w:rPr>
              <w:t>.</w:t>
            </w:r>
          </w:p>
        </w:tc>
        <w:tc>
          <w:tcPr>
            <w:tcW w:w="2412" w:type="dxa"/>
          </w:tcPr>
          <w:p w14:paraId="7DC441EA" w14:textId="77777777" w:rsidR="006C29AB" w:rsidRDefault="006C29AB"/>
        </w:tc>
        <w:tc>
          <w:tcPr>
            <w:tcW w:w="1702" w:type="dxa"/>
            <w:vAlign w:val="center"/>
          </w:tcPr>
          <w:p w14:paraId="6D21A3DE" w14:textId="0F911BD2" w:rsidR="006C29AB" w:rsidRDefault="006C29AB" w:rsidP="006C29AB">
            <w:pPr>
              <w:jc w:val="center"/>
            </w:pPr>
            <w:r>
              <w:t>5 pts</w:t>
            </w:r>
          </w:p>
        </w:tc>
      </w:tr>
      <w:tr w:rsidR="006C29AB" w14:paraId="42FAFB7B" w14:textId="77777777" w:rsidTr="00132B89">
        <w:tc>
          <w:tcPr>
            <w:tcW w:w="10826" w:type="dxa"/>
          </w:tcPr>
          <w:p w14:paraId="789C02EC" w14:textId="3C298828" w:rsidR="006C29AB" w:rsidRPr="006C29AB" w:rsidRDefault="006C29AB" w:rsidP="00132B89">
            <w:pPr>
              <w:spacing w:before="60"/>
              <w:rPr>
                <w:rFonts w:ascii="Lato" w:eastAsia="Times New Roman" w:hAnsi="Lato" w:cs="Times New Roman"/>
                <w:b/>
                <w:bCs/>
                <w:color w:val="2D3B45"/>
                <w:sz w:val="20"/>
                <w:szCs w:val="20"/>
                <w:shd w:val="clear" w:color="auto" w:fill="FFFFFF"/>
              </w:rPr>
            </w:pPr>
            <w:r w:rsidRPr="006C29AB">
              <w:rPr>
                <w:rFonts w:ascii="Lato" w:eastAsia="Times New Roman" w:hAnsi="Lato" w:cs="Times New Roman"/>
                <w:b/>
                <w:bCs/>
                <w:color w:val="2D3B45"/>
                <w:sz w:val="20"/>
                <w:szCs w:val="20"/>
                <w:shd w:val="clear" w:color="auto" w:fill="FFFFFF"/>
              </w:rPr>
              <w:t>Stimulus Materials (Argument Analysis, Evaluation Write-up)</w:t>
            </w:r>
          </w:p>
          <w:p w14:paraId="205931E9" w14:textId="77777777" w:rsidR="006C29AB" w:rsidRPr="006C29AB" w:rsidRDefault="006C29AB" w:rsidP="006C29AB">
            <w:pPr>
              <w:rPr>
                <w:rFonts w:ascii="Times New Roman" w:eastAsia="Times New Roman" w:hAnsi="Times New Roman" w:cs="Times New Roman"/>
                <w:sz w:val="24"/>
                <w:szCs w:val="24"/>
              </w:rPr>
            </w:pPr>
          </w:p>
          <w:p w14:paraId="793BFE4E" w14:textId="58CF9EA9" w:rsidR="006C29AB" w:rsidRPr="006C29AB" w:rsidRDefault="006C29AB" w:rsidP="006C29AB">
            <w:pPr>
              <w:shd w:val="clear" w:color="auto" w:fill="FFFFFF"/>
              <w:rPr>
                <w:rFonts w:ascii="Lato" w:eastAsia="Times New Roman" w:hAnsi="Lato" w:cs="Times New Roman"/>
                <w:color w:val="2D3B45"/>
                <w:sz w:val="20"/>
                <w:szCs w:val="20"/>
              </w:rPr>
            </w:pPr>
            <w:r w:rsidRPr="006C29AB">
              <w:rPr>
                <w:rFonts w:ascii="Lato" w:eastAsia="Times New Roman" w:hAnsi="Lato" w:cs="Times New Roman"/>
                <w:color w:val="2D3B45"/>
                <w:sz w:val="20"/>
                <w:szCs w:val="20"/>
              </w:rPr>
              <w:t>Chosen source from the stimulus materials addresses responses, provide context, scope and limitation, or relevant answers to the research question. Source is selected with intention, driven by purposeful use and credibility and authority on the issue. [Teachers may choose to look at the module 3 breakdown for sources 1-5 of the annotated bibliography in the assignment rubric for scoring guide to this row.]</w:t>
            </w:r>
          </w:p>
        </w:tc>
        <w:tc>
          <w:tcPr>
            <w:tcW w:w="2412" w:type="dxa"/>
          </w:tcPr>
          <w:p w14:paraId="0D97E070" w14:textId="77777777" w:rsidR="006C29AB" w:rsidRDefault="006C29AB"/>
        </w:tc>
        <w:tc>
          <w:tcPr>
            <w:tcW w:w="1702" w:type="dxa"/>
            <w:vAlign w:val="center"/>
          </w:tcPr>
          <w:p w14:paraId="1689E3F5" w14:textId="752597EE" w:rsidR="006C29AB" w:rsidRDefault="006C29AB" w:rsidP="006C29AB">
            <w:pPr>
              <w:jc w:val="center"/>
            </w:pPr>
            <w:r>
              <w:t>5 pts</w:t>
            </w:r>
          </w:p>
        </w:tc>
      </w:tr>
      <w:tr w:rsidR="006C29AB" w14:paraId="30C2CE29" w14:textId="77777777" w:rsidTr="001844A3">
        <w:tc>
          <w:tcPr>
            <w:tcW w:w="10826" w:type="dxa"/>
          </w:tcPr>
          <w:p w14:paraId="7F6DD090" w14:textId="18DC8725" w:rsidR="006C29AB" w:rsidRPr="006C29AB" w:rsidRDefault="006C29AB" w:rsidP="00132B89">
            <w:pPr>
              <w:spacing w:before="60"/>
              <w:rPr>
                <w:rFonts w:ascii="Lato" w:eastAsia="Times New Roman" w:hAnsi="Lato" w:cs="Times New Roman"/>
                <w:b/>
                <w:bCs/>
                <w:color w:val="2D3B45"/>
                <w:sz w:val="20"/>
                <w:szCs w:val="20"/>
                <w:shd w:val="clear" w:color="auto" w:fill="FFFFFF"/>
              </w:rPr>
            </w:pPr>
            <w:r w:rsidRPr="006C29AB">
              <w:rPr>
                <w:rFonts w:ascii="Lato" w:eastAsia="Times New Roman" w:hAnsi="Lato" w:cs="Times New Roman"/>
                <w:b/>
                <w:bCs/>
                <w:color w:val="2D3B45"/>
                <w:sz w:val="20"/>
                <w:szCs w:val="20"/>
                <w:shd w:val="clear" w:color="auto" w:fill="FFFFFF"/>
              </w:rPr>
              <w:t>Written Expression and Formatting</w:t>
            </w:r>
          </w:p>
          <w:p w14:paraId="5F396590" w14:textId="77777777" w:rsidR="006C29AB" w:rsidRPr="006C29AB" w:rsidRDefault="006C29AB" w:rsidP="006C29AB">
            <w:pPr>
              <w:rPr>
                <w:rFonts w:ascii="Times New Roman" w:eastAsia="Times New Roman" w:hAnsi="Times New Roman" w:cs="Times New Roman"/>
                <w:sz w:val="24"/>
                <w:szCs w:val="24"/>
              </w:rPr>
            </w:pPr>
          </w:p>
          <w:p w14:paraId="318E707B" w14:textId="24283E8C" w:rsidR="006C29AB" w:rsidRPr="006C29AB" w:rsidRDefault="006C29AB" w:rsidP="006C29AB">
            <w:pPr>
              <w:shd w:val="clear" w:color="auto" w:fill="FFFFFF"/>
              <w:rPr>
                <w:rFonts w:ascii="Lato" w:eastAsia="Times New Roman" w:hAnsi="Lato" w:cs="Times New Roman"/>
                <w:color w:val="2D3B45"/>
                <w:sz w:val="20"/>
                <w:szCs w:val="20"/>
              </w:rPr>
            </w:pPr>
            <w:r w:rsidRPr="006C29AB">
              <w:rPr>
                <w:rFonts w:ascii="Lato" w:eastAsia="Times New Roman" w:hAnsi="Lato" w:cs="Times New Roman"/>
                <w:color w:val="2D3B45"/>
                <w:sz w:val="20"/>
                <w:szCs w:val="20"/>
              </w:rPr>
              <w:t>Students utilize proper, formal, and academic language conventions in annotations. General page structure follows teacher-selected publication format.</w:t>
            </w:r>
          </w:p>
        </w:tc>
        <w:tc>
          <w:tcPr>
            <w:tcW w:w="2412" w:type="dxa"/>
            <w:tcBorders>
              <w:bottom w:val="single" w:sz="4" w:space="0" w:color="auto"/>
            </w:tcBorders>
          </w:tcPr>
          <w:p w14:paraId="407DED82" w14:textId="77777777" w:rsidR="006C29AB" w:rsidRDefault="006C29AB"/>
        </w:tc>
        <w:tc>
          <w:tcPr>
            <w:tcW w:w="1702" w:type="dxa"/>
            <w:tcBorders>
              <w:bottom w:val="single" w:sz="4" w:space="0" w:color="auto"/>
            </w:tcBorders>
            <w:vAlign w:val="center"/>
          </w:tcPr>
          <w:p w14:paraId="3A0D715D" w14:textId="7007C5A0" w:rsidR="006C29AB" w:rsidRDefault="006C29AB" w:rsidP="006C29AB">
            <w:pPr>
              <w:jc w:val="center"/>
            </w:pPr>
            <w:r>
              <w:t>5 pts</w:t>
            </w:r>
          </w:p>
        </w:tc>
      </w:tr>
      <w:tr w:rsidR="002D5AF2" w14:paraId="0AC0D6A1" w14:textId="21847B97" w:rsidTr="001844A3">
        <w:tc>
          <w:tcPr>
            <w:tcW w:w="10826" w:type="dxa"/>
            <w:tcBorders>
              <w:right w:val="nil"/>
            </w:tcBorders>
            <w:vAlign w:val="center"/>
          </w:tcPr>
          <w:p w14:paraId="63333F11" w14:textId="74AAA93A" w:rsidR="002D5AF2" w:rsidRDefault="002D5AF2" w:rsidP="006C29AB">
            <w:pPr>
              <w:jc w:val="right"/>
            </w:pPr>
          </w:p>
        </w:tc>
        <w:tc>
          <w:tcPr>
            <w:tcW w:w="2412" w:type="dxa"/>
            <w:tcBorders>
              <w:left w:val="nil"/>
              <w:right w:val="nil"/>
            </w:tcBorders>
            <w:vAlign w:val="center"/>
          </w:tcPr>
          <w:p w14:paraId="72D905CF" w14:textId="5D86E2F8" w:rsidR="002D5AF2" w:rsidRDefault="002D5AF2" w:rsidP="002D5AF2">
            <w:pPr>
              <w:jc w:val="right"/>
            </w:pPr>
          </w:p>
        </w:tc>
        <w:tc>
          <w:tcPr>
            <w:tcW w:w="1702" w:type="dxa"/>
            <w:tcBorders>
              <w:left w:val="nil"/>
            </w:tcBorders>
            <w:vAlign w:val="center"/>
          </w:tcPr>
          <w:p w14:paraId="72861FCD" w14:textId="74D654FA" w:rsidR="002D5AF2" w:rsidRDefault="002D5AF2" w:rsidP="006C29AB">
            <w:pPr>
              <w:jc w:val="right"/>
            </w:pPr>
            <w:r>
              <w:t>Total Points: 30</w:t>
            </w:r>
          </w:p>
        </w:tc>
      </w:tr>
    </w:tbl>
    <w:p w14:paraId="56A05DEC" w14:textId="77777777" w:rsidR="003175A5" w:rsidRDefault="003175A5"/>
    <w:sectPr w:rsidR="003175A5" w:rsidSect="006C29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8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AB"/>
    <w:rsid w:val="00132B89"/>
    <w:rsid w:val="001844A3"/>
    <w:rsid w:val="002D5AF2"/>
    <w:rsid w:val="003175A5"/>
    <w:rsid w:val="006A5334"/>
    <w:rsid w:val="006C29AB"/>
    <w:rsid w:val="00716773"/>
    <w:rsid w:val="00876FF0"/>
    <w:rsid w:val="00A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E8A6"/>
  <w15:chartTrackingRefBased/>
  <w15:docId w15:val="{C808176B-8144-443B-813F-4238DC9C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table" w:styleId="TableGrid">
    <w:name w:val="Table Grid"/>
    <w:basedOn w:val="TableNormal"/>
    <w:uiPriority w:val="39"/>
    <w:rsid w:val="006C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6C29AB"/>
  </w:style>
  <w:style w:type="character" w:customStyle="1" w:styleId="screenreader-only">
    <w:name w:val="screenreader-only"/>
    <w:basedOn w:val="DefaultParagraphFont"/>
    <w:rsid w:val="006C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6337">
      <w:bodyDiv w:val="1"/>
      <w:marLeft w:val="0"/>
      <w:marRight w:val="0"/>
      <w:marTop w:val="0"/>
      <w:marBottom w:val="0"/>
      <w:divBdr>
        <w:top w:val="none" w:sz="0" w:space="0" w:color="auto"/>
        <w:left w:val="none" w:sz="0" w:space="0" w:color="auto"/>
        <w:bottom w:val="none" w:sz="0" w:space="0" w:color="auto"/>
        <w:right w:val="none" w:sz="0" w:space="0" w:color="auto"/>
      </w:divBdr>
      <w:divsChild>
        <w:div w:id="286086955">
          <w:marLeft w:val="0"/>
          <w:marRight w:val="0"/>
          <w:marTop w:val="0"/>
          <w:marBottom w:val="0"/>
          <w:divBdr>
            <w:top w:val="none" w:sz="0" w:space="0" w:color="auto"/>
            <w:left w:val="none" w:sz="0" w:space="0" w:color="auto"/>
            <w:bottom w:val="none" w:sz="0" w:space="0" w:color="auto"/>
            <w:right w:val="none" w:sz="0" w:space="0" w:color="auto"/>
          </w:divBdr>
        </w:div>
      </w:divsChild>
    </w:div>
    <w:div w:id="1416975699">
      <w:bodyDiv w:val="1"/>
      <w:marLeft w:val="0"/>
      <w:marRight w:val="0"/>
      <w:marTop w:val="0"/>
      <w:marBottom w:val="0"/>
      <w:divBdr>
        <w:top w:val="none" w:sz="0" w:space="0" w:color="auto"/>
        <w:left w:val="none" w:sz="0" w:space="0" w:color="auto"/>
        <w:bottom w:val="none" w:sz="0" w:space="0" w:color="auto"/>
        <w:right w:val="none" w:sz="0" w:space="0" w:color="auto"/>
      </w:divBdr>
      <w:divsChild>
        <w:div w:id="1401824728">
          <w:marLeft w:val="0"/>
          <w:marRight w:val="0"/>
          <w:marTop w:val="0"/>
          <w:marBottom w:val="0"/>
          <w:divBdr>
            <w:top w:val="none" w:sz="0" w:space="0" w:color="auto"/>
            <w:left w:val="none" w:sz="0" w:space="0" w:color="auto"/>
            <w:bottom w:val="none" w:sz="0" w:space="0" w:color="auto"/>
            <w:right w:val="none" w:sz="0" w:space="0" w:color="auto"/>
          </w:divBdr>
        </w:div>
      </w:divsChild>
    </w:div>
    <w:div w:id="1540167802">
      <w:bodyDiv w:val="1"/>
      <w:marLeft w:val="0"/>
      <w:marRight w:val="0"/>
      <w:marTop w:val="0"/>
      <w:marBottom w:val="0"/>
      <w:divBdr>
        <w:top w:val="none" w:sz="0" w:space="0" w:color="auto"/>
        <w:left w:val="none" w:sz="0" w:space="0" w:color="auto"/>
        <w:bottom w:val="none" w:sz="0" w:space="0" w:color="auto"/>
        <w:right w:val="none" w:sz="0" w:space="0" w:color="auto"/>
      </w:divBdr>
      <w:divsChild>
        <w:div w:id="633025422">
          <w:marLeft w:val="0"/>
          <w:marRight w:val="0"/>
          <w:marTop w:val="0"/>
          <w:marBottom w:val="0"/>
          <w:divBdr>
            <w:top w:val="none" w:sz="0" w:space="0" w:color="auto"/>
            <w:left w:val="none" w:sz="0" w:space="0" w:color="auto"/>
            <w:bottom w:val="none" w:sz="0" w:space="0" w:color="auto"/>
            <w:right w:val="none" w:sz="0" w:space="0" w:color="auto"/>
          </w:divBdr>
        </w:div>
      </w:divsChild>
    </w:div>
    <w:div w:id="1937588565">
      <w:bodyDiv w:val="1"/>
      <w:marLeft w:val="0"/>
      <w:marRight w:val="0"/>
      <w:marTop w:val="0"/>
      <w:marBottom w:val="0"/>
      <w:divBdr>
        <w:top w:val="none" w:sz="0" w:space="0" w:color="auto"/>
        <w:left w:val="none" w:sz="0" w:space="0" w:color="auto"/>
        <w:bottom w:val="none" w:sz="0" w:space="0" w:color="auto"/>
        <w:right w:val="none" w:sz="0" w:space="0" w:color="auto"/>
      </w:divBdr>
      <w:divsChild>
        <w:div w:id="481392494">
          <w:marLeft w:val="0"/>
          <w:marRight w:val="0"/>
          <w:marTop w:val="0"/>
          <w:marBottom w:val="0"/>
          <w:divBdr>
            <w:top w:val="none" w:sz="0" w:space="0" w:color="auto"/>
            <w:left w:val="none" w:sz="0" w:space="0" w:color="auto"/>
            <w:bottom w:val="none" w:sz="0" w:space="0" w:color="auto"/>
            <w:right w:val="none" w:sz="0" w:space="0" w:color="auto"/>
          </w:divBdr>
        </w:div>
      </w:divsChild>
    </w:div>
    <w:div w:id="1973442289">
      <w:bodyDiv w:val="1"/>
      <w:marLeft w:val="0"/>
      <w:marRight w:val="0"/>
      <w:marTop w:val="0"/>
      <w:marBottom w:val="0"/>
      <w:divBdr>
        <w:top w:val="none" w:sz="0" w:space="0" w:color="auto"/>
        <w:left w:val="none" w:sz="0" w:space="0" w:color="auto"/>
        <w:bottom w:val="none" w:sz="0" w:space="0" w:color="auto"/>
        <w:right w:val="none" w:sz="0" w:space="0" w:color="auto"/>
      </w:divBdr>
      <w:divsChild>
        <w:div w:id="1310674122">
          <w:marLeft w:val="0"/>
          <w:marRight w:val="0"/>
          <w:marTop w:val="0"/>
          <w:marBottom w:val="0"/>
          <w:divBdr>
            <w:top w:val="none" w:sz="0" w:space="0" w:color="auto"/>
            <w:left w:val="none" w:sz="0" w:space="0" w:color="auto"/>
            <w:bottom w:val="none" w:sz="0" w:space="0" w:color="auto"/>
            <w:right w:val="none" w:sz="0" w:space="0" w:color="auto"/>
          </w:divBdr>
        </w:div>
      </w:divsChild>
    </w:div>
    <w:div w:id="2118715743">
      <w:bodyDiv w:val="1"/>
      <w:marLeft w:val="0"/>
      <w:marRight w:val="0"/>
      <w:marTop w:val="0"/>
      <w:marBottom w:val="0"/>
      <w:divBdr>
        <w:top w:val="none" w:sz="0" w:space="0" w:color="auto"/>
        <w:left w:val="none" w:sz="0" w:space="0" w:color="auto"/>
        <w:bottom w:val="none" w:sz="0" w:space="0" w:color="auto"/>
        <w:right w:val="none" w:sz="0" w:space="0" w:color="auto"/>
      </w:divBdr>
      <w:divsChild>
        <w:div w:id="144168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338</Words>
  <Characters>2032</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Practice Research Proposal and Planning Rubric</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Research Proposal and Planning Rubric</dc:title>
  <dc:subject/>
  <dc:creator>Dara Ramos</dc:creator>
  <cp:keywords/>
  <dc:description/>
  <cp:lastModifiedBy>Naseem Ahamad</cp:lastModifiedBy>
  <cp:revision>7</cp:revision>
  <dcterms:created xsi:type="dcterms:W3CDTF">2022-10-03T20:41:00Z</dcterms:created>
  <dcterms:modified xsi:type="dcterms:W3CDTF">2022-10-04T18:13:00Z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17274e53-6cbb-4c98-b0a3-1c8ec07ff6f5</vt:lpwstr>
  </property>
  <property fmtid="{D5CDD505-2E9C-101B-9397-08002B2CF9AE}" pid="3" name="Language">
    <vt:lpwstr>English</vt:lpwstr>
  </property>
</Properties>
</file>